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32B6B48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775410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43B48C4F" w:rsidR="00C52059" w:rsidRPr="00F66F03" w:rsidRDefault="00775410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Byron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69505A63" w:rsidR="00144C7E" w:rsidRDefault="00775410" w:rsidP="00775410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Bridge Improvements of </w:t>
          </w:r>
          <w:r w:rsidRPr="00775410">
            <w:rPr>
              <w:b/>
              <w:bCs/>
              <w:sz w:val="32"/>
              <w:szCs w:val="32"/>
            </w:rPr>
            <w:t xml:space="preserve">Mort Bridge (#2587) </w:t>
          </w:r>
          <w:r>
            <w:rPr>
              <w:b/>
              <w:bCs/>
              <w:sz w:val="32"/>
              <w:szCs w:val="32"/>
            </w:rPr>
            <w:t xml:space="preserve">on Route 17 </w:t>
          </w:r>
          <w:r w:rsidRPr="00775410">
            <w:rPr>
              <w:b/>
              <w:bCs/>
              <w:sz w:val="32"/>
              <w:szCs w:val="32"/>
            </w:rPr>
            <w:t>over Swift River. Located 2.05 miles south of the Township E town line.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21C9706F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775410">
            <w:rPr>
              <w:bCs/>
            </w:rPr>
            <w:t>February 16, 2026 through February 27,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1190F255" w:rsidR="00366F5D" w:rsidRPr="00594762" w:rsidRDefault="00775410" w:rsidP="003C2B11">
      <w:pPr>
        <w:spacing w:line="192" w:lineRule="auto"/>
        <w:jc w:val="center"/>
      </w:pPr>
      <w:r>
        <w:t>Charles Guy, E.I. (ME)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60CE4077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775410">
        <w:t>207-557-9078</w:t>
      </w:r>
    </w:p>
    <w:p w14:paraId="16FDE0C0" w14:textId="7122C716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775410" w:rsidRPr="00C929F0">
          <w:rPr>
            <w:rStyle w:val="Hyperlink"/>
          </w:rPr>
          <w:t>Charles.Guy@maine.gov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1B441849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775410">
        <w:rPr>
          <w:b/>
          <w:color w:val="5B9BD5" w:themeColor="accent5"/>
        </w:rPr>
        <w:t>29182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75410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1C63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rles.Guy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D5855"/>
    <w:rsid w:val="00752924"/>
    <w:rsid w:val="007C7EED"/>
    <w:rsid w:val="007D19C6"/>
    <w:rsid w:val="008142D0"/>
    <w:rsid w:val="00871C63"/>
    <w:rsid w:val="00876F5E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25</TotalTime>
  <Pages>1</Pages>
  <Words>200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2026-02-03T15:27:00Z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